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1DE" w:rsidRPr="000041DE" w:rsidRDefault="00CB2569" w:rsidP="00CB2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Звіт про роботу щодо запобігання та виявлення корупції у спеціалізованій школі І ступеня № 324 м. Києва у 2024 році</w:t>
      </w:r>
    </w:p>
    <w:p w:rsidR="000041DE" w:rsidRDefault="000041DE" w:rsidP="000041D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4739" w:rsidRDefault="00B37DFF" w:rsidP="00C36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 виконання вимог Закону України «Про запобігання корупції» від 14.10.2014 № 1700-VIІ зі змінами, наказу Національного агентства з питань запобігання корупції від 27.05.2021 № 277/21 «Про затвердження Типового положення про уповноважений підрозділ (особу) з питань запобігання та виявлення корупції», зареєстрованого в міністерстві юстиції України 14.07.2021 за № 914/</w:t>
      </w:r>
      <w:r w:rsidR="00A747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36536 </w:t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з метою запобігання конфлікту інтересів, профілактики та попередження причин і умов, які можуть сприяти правопорушенням наказом директора спеціалізованої школи I ступеня міста Києва № 324 від</w:t>
      </w:r>
      <w:r w:rsidR="00A747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…</w:t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№  відповідальною особою з питань запобігання та протидії корупції було призначено заступника директора з навчально-виховної роботи Масло Н.В.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</w:p>
    <w:p w:rsidR="00A74739" w:rsidRDefault="00B37DFF" w:rsidP="00A74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січні 2024 року на </w:t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сайті закладу було розміщено План роботи із запобігання корупції в спеціалізованій школі І ступеня № 324 м. Києва на 2024 рік</w:t>
      </w:r>
      <w:r w:rsidR="00C36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Протягом </w:t>
      </w:r>
      <w:r w:rsidR="00A747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даного періоду</w:t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36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робота щодо запобіганню корупції у закладі освіти велася відповідно до</w:t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Законів України «Про запобігання корупції», «Про освіту» (ст. 30) та інших нормативно-правових актів антикорупційного спрямування. У січні </w:t>
      </w:r>
      <w:r w:rsidR="00C36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усі працівники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C36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BC663E"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відповідно Законів України «Про запобігання корупції» визначені суб’єктами відповідальнос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ті за корупційні правопорушення, </w:t>
      </w:r>
      <w:r w:rsidR="00C36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були ознайомлені</w:t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антикорупційним законодавством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747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Впродовж 2024 року а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дміністрацією закладу в</w:t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живалися 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усі необхідні </w:t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заходи щодо недопущення порушення Законів України «Про інформацію», «Про доступ до публічної інформації», «Про звернення гро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мадян», с</w:t>
      </w:r>
      <w:r w:rsidR="00BC663E"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истематично забезпечувався системний та ефективний контроль за ходом освітнього процесу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Впродовж року</w:t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усі працівники неухильно дотримувалися принципів прав і свобод людини і громадян. 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ними неодноразово п</w:t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роводилася робота з питань утвердження академічної доброчесності як норми шкільного життя та робота з удосконалення сис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теми оцінювання, </w:t>
      </w:r>
      <w:proofErr w:type="spellStart"/>
      <w:r w:rsidR="00A747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само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оцінювання</w:t>
      </w:r>
      <w:proofErr w:type="spellEnd"/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</w:t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взаємооцінюв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ання</w:t>
      </w:r>
      <w:proofErr w:type="spellEnd"/>
      <w:r w:rsidR="00A747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C663E" w:rsidRDefault="00A74739" w:rsidP="00A747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ласними керівниками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протягом року 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B37DFF"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роводилася роз’яснювальна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робота серед здобувачів освіти та їхніх</w:t>
      </w:r>
      <w:r w:rsidR="00B37DFF"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бат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ьків</w:t>
      </w:r>
      <w:r w:rsidR="00B37DFF"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щодо відповідальності за надання неправомірної вигоди та подарунків. Члени атестаційної комісії, які є посадовими особами закладу освіти, були попереджені про обов’язок дотримання вимог Закону України «Про запобігання корупції» щодо неупередженості та доброчесності, про заборону участі у прийняті рішень в умовах конфлікту інтересів. При прийомі на роботу </w:t>
      </w:r>
      <w:r w:rsidR="00BC663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нові </w:t>
      </w:r>
      <w:r w:rsidR="00B37DFF"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працівники були проінформовані про необхідність неухильного дотримання антикорупційного законодавства України та недопустимість вчинення корупційних діянь. У г</w:t>
      </w:r>
      <w:r w:rsidR="002F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рудні був підготовлений </w:t>
      </w:r>
      <w:proofErr w:type="spellStart"/>
      <w:r w:rsidR="002F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проєкт</w:t>
      </w:r>
      <w:proofErr w:type="spellEnd"/>
      <w:r w:rsidR="002F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</w:t>
      </w:r>
      <w:r w:rsidR="00B37DFF"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лану заходів запобігання та протидії корупції в закладі освіти на 2025 рік. </w:t>
      </w:r>
    </w:p>
    <w:p w:rsidR="00B37DFF" w:rsidRPr="00256F00" w:rsidRDefault="00BC663E" w:rsidP="00C36CA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56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Загалом, </w:t>
      </w:r>
      <w:r w:rsidRPr="00256F0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C36CAF" w:rsidRPr="00256F00">
        <w:rPr>
          <w:rFonts w:ascii="Times New Roman" w:hAnsi="Times New Roman" w:cs="Times New Roman"/>
          <w:sz w:val="28"/>
          <w:szCs w:val="28"/>
          <w:lang w:val="uk-UA"/>
        </w:rPr>
        <w:t xml:space="preserve">аходи щодо </w:t>
      </w:r>
      <w:r w:rsidRPr="00256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та протидії корупці</w:t>
      </w:r>
      <w:r w:rsidR="00256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в закладі освіти на 2024</w:t>
      </w:r>
      <w:r w:rsidR="00256F00" w:rsidRPr="00256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  <w:r w:rsidR="00C36CAF" w:rsidRPr="00256F00">
        <w:rPr>
          <w:rFonts w:ascii="Times New Roman" w:hAnsi="Times New Roman" w:cs="Times New Roman"/>
          <w:sz w:val="28"/>
          <w:szCs w:val="28"/>
          <w:lang w:val="uk-UA"/>
        </w:rPr>
        <w:t>було виконано у повному обсязі й підтверджено відповідними звітними матеріалами.</w:t>
      </w:r>
    </w:p>
    <w:p w:rsidR="00B37DFF" w:rsidRPr="00B37DFF" w:rsidRDefault="00B37DFF" w:rsidP="00256F0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З метою запобігання конфлікту інтересів, профілактики та попередження причин і умов, які можуть сприяти правопорушенням</w:t>
      </w:r>
      <w:r w:rsidR="002F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2F5699" w:rsidRPr="00256F0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запобігання та протидії корупці</w:t>
      </w:r>
      <w:r w:rsidR="002F56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ї в закладі освіти</w:t>
      </w:r>
    </w:p>
    <w:p w:rsidR="00B37DFF" w:rsidRPr="00B37DFF" w:rsidRDefault="00B37DFF" w:rsidP="00B3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7DFF" w:rsidRPr="00B37DFF" w:rsidRDefault="00B37DFF" w:rsidP="00B3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7DFF" w:rsidRPr="00B37DFF" w:rsidRDefault="00B37DFF" w:rsidP="00B3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Директор</w:t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B37D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Ірина МАСЛОВА</w:t>
      </w:r>
    </w:p>
    <w:p w:rsidR="00B37DFF" w:rsidRPr="00B37DFF" w:rsidRDefault="00B37DFF" w:rsidP="00B3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37DFF" w:rsidRPr="00B37DFF" w:rsidRDefault="00B37DFF" w:rsidP="00B37DF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B37DFF" w:rsidRPr="00B37DFF" w:rsidSect="00B37DFF">
      <w:pgSz w:w="11906" w:h="16838"/>
      <w:pgMar w:top="1135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6664A"/>
    <w:multiLevelType w:val="hybridMultilevel"/>
    <w:tmpl w:val="C8C0F9B2"/>
    <w:lvl w:ilvl="0" w:tplc="0D748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A3673"/>
    <w:multiLevelType w:val="hybridMultilevel"/>
    <w:tmpl w:val="E5126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517D4"/>
    <w:multiLevelType w:val="hybridMultilevel"/>
    <w:tmpl w:val="9A36A2B6"/>
    <w:lvl w:ilvl="0" w:tplc="0D748408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972" w:hanging="360"/>
      </w:pPr>
    </w:lvl>
    <w:lvl w:ilvl="2" w:tplc="0422001B" w:tentative="1">
      <w:start w:val="1"/>
      <w:numFmt w:val="lowerRoman"/>
      <w:lvlText w:val="%3."/>
      <w:lvlJc w:val="right"/>
      <w:pPr>
        <w:ind w:left="1692" w:hanging="180"/>
      </w:pPr>
    </w:lvl>
    <w:lvl w:ilvl="3" w:tplc="0422000F" w:tentative="1">
      <w:start w:val="1"/>
      <w:numFmt w:val="decimal"/>
      <w:lvlText w:val="%4."/>
      <w:lvlJc w:val="left"/>
      <w:pPr>
        <w:ind w:left="2412" w:hanging="360"/>
      </w:pPr>
    </w:lvl>
    <w:lvl w:ilvl="4" w:tplc="04220019" w:tentative="1">
      <w:start w:val="1"/>
      <w:numFmt w:val="lowerLetter"/>
      <w:lvlText w:val="%5."/>
      <w:lvlJc w:val="left"/>
      <w:pPr>
        <w:ind w:left="3132" w:hanging="360"/>
      </w:pPr>
    </w:lvl>
    <w:lvl w:ilvl="5" w:tplc="0422001B" w:tentative="1">
      <w:start w:val="1"/>
      <w:numFmt w:val="lowerRoman"/>
      <w:lvlText w:val="%6."/>
      <w:lvlJc w:val="right"/>
      <w:pPr>
        <w:ind w:left="3852" w:hanging="180"/>
      </w:pPr>
    </w:lvl>
    <w:lvl w:ilvl="6" w:tplc="0422000F" w:tentative="1">
      <w:start w:val="1"/>
      <w:numFmt w:val="decimal"/>
      <w:lvlText w:val="%7."/>
      <w:lvlJc w:val="left"/>
      <w:pPr>
        <w:ind w:left="4572" w:hanging="360"/>
      </w:pPr>
    </w:lvl>
    <w:lvl w:ilvl="7" w:tplc="04220019" w:tentative="1">
      <w:start w:val="1"/>
      <w:numFmt w:val="lowerLetter"/>
      <w:lvlText w:val="%8."/>
      <w:lvlJc w:val="left"/>
      <w:pPr>
        <w:ind w:left="5292" w:hanging="360"/>
      </w:pPr>
    </w:lvl>
    <w:lvl w:ilvl="8" w:tplc="0422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45366BDE"/>
    <w:multiLevelType w:val="hybridMultilevel"/>
    <w:tmpl w:val="D7BE5414"/>
    <w:lvl w:ilvl="0" w:tplc="D6C4DF6A">
      <w:start w:val="1"/>
      <w:numFmt w:val="decimal"/>
      <w:lvlText w:val="%1."/>
      <w:lvlJc w:val="left"/>
      <w:pPr>
        <w:ind w:left="180" w:hanging="360"/>
      </w:pPr>
      <w:rPr>
        <w:rFonts w:ascii="Times New Roman" w:eastAsiaTheme="minorHAnsi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900" w:hanging="360"/>
      </w:pPr>
    </w:lvl>
    <w:lvl w:ilvl="2" w:tplc="0422001B" w:tentative="1">
      <w:start w:val="1"/>
      <w:numFmt w:val="lowerRoman"/>
      <w:lvlText w:val="%3."/>
      <w:lvlJc w:val="right"/>
      <w:pPr>
        <w:ind w:left="1620" w:hanging="180"/>
      </w:pPr>
    </w:lvl>
    <w:lvl w:ilvl="3" w:tplc="0422000F" w:tentative="1">
      <w:start w:val="1"/>
      <w:numFmt w:val="decimal"/>
      <w:lvlText w:val="%4."/>
      <w:lvlJc w:val="left"/>
      <w:pPr>
        <w:ind w:left="2340" w:hanging="360"/>
      </w:pPr>
    </w:lvl>
    <w:lvl w:ilvl="4" w:tplc="04220019" w:tentative="1">
      <w:start w:val="1"/>
      <w:numFmt w:val="lowerLetter"/>
      <w:lvlText w:val="%5."/>
      <w:lvlJc w:val="left"/>
      <w:pPr>
        <w:ind w:left="3060" w:hanging="360"/>
      </w:pPr>
    </w:lvl>
    <w:lvl w:ilvl="5" w:tplc="0422001B" w:tentative="1">
      <w:start w:val="1"/>
      <w:numFmt w:val="lowerRoman"/>
      <w:lvlText w:val="%6."/>
      <w:lvlJc w:val="right"/>
      <w:pPr>
        <w:ind w:left="3780" w:hanging="180"/>
      </w:pPr>
    </w:lvl>
    <w:lvl w:ilvl="6" w:tplc="0422000F" w:tentative="1">
      <w:start w:val="1"/>
      <w:numFmt w:val="decimal"/>
      <w:lvlText w:val="%7."/>
      <w:lvlJc w:val="left"/>
      <w:pPr>
        <w:ind w:left="4500" w:hanging="360"/>
      </w:pPr>
    </w:lvl>
    <w:lvl w:ilvl="7" w:tplc="04220019" w:tentative="1">
      <w:start w:val="1"/>
      <w:numFmt w:val="lowerLetter"/>
      <w:lvlText w:val="%8."/>
      <w:lvlJc w:val="left"/>
      <w:pPr>
        <w:ind w:left="5220" w:hanging="360"/>
      </w:pPr>
    </w:lvl>
    <w:lvl w:ilvl="8" w:tplc="0422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>
    <w:nsid w:val="7EDE5BDC"/>
    <w:multiLevelType w:val="hybridMultilevel"/>
    <w:tmpl w:val="3CDC205C"/>
    <w:lvl w:ilvl="0" w:tplc="CA06C6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8B4"/>
    <w:rsid w:val="00003CA8"/>
    <w:rsid w:val="000041DE"/>
    <w:rsid w:val="00021808"/>
    <w:rsid w:val="00031D16"/>
    <w:rsid w:val="00050729"/>
    <w:rsid w:val="000C461D"/>
    <w:rsid w:val="001624DF"/>
    <w:rsid w:val="00171CB1"/>
    <w:rsid w:val="00180645"/>
    <w:rsid w:val="001A1F0A"/>
    <w:rsid w:val="001A66BF"/>
    <w:rsid w:val="001F281D"/>
    <w:rsid w:val="001F431E"/>
    <w:rsid w:val="001F7DDD"/>
    <w:rsid w:val="002043EA"/>
    <w:rsid w:val="00205117"/>
    <w:rsid w:val="002234AA"/>
    <w:rsid w:val="00223C80"/>
    <w:rsid w:val="00241F49"/>
    <w:rsid w:val="00256F00"/>
    <w:rsid w:val="00262585"/>
    <w:rsid w:val="00266821"/>
    <w:rsid w:val="002809BD"/>
    <w:rsid w:val="00281BF6"/>
    <w:rsid w:val="002907C2"/>
    <w:rsid w:val="002A0734"/>
    <w:rsid w:val="002A524C"/>
    <w:rsid w:val="002B72B8"/>
    <w:rsid w:val="002F5699"/>
    <w:rsid w:val="00332021"/>
    <w:rsid w:val="00332158"/>
    <w:rsid w:val="003370B0"/>
    <w:rsid w:val="00355A1D"/>
    <w:rsid w:val="00361F80"/>
    <w:rsid w:val="00362D04"/>
    <w:rsid w:val="0036308E"/>
    <w:rsid w:val="003C1452"/>
    <w:rsid w:val="003F0F67"/>
    <w:rsid w:val="003F5DC8"/>
    <w:rsid w:val="00404ED5"/>
    <w:rsid w:val="004205A9"/>
    <w:rsid w:val="00437FD6"/>
    <w:rsid w:val="00467DD0"/>
    <w:rsid w:val="0048249B"/>
    <w:rsid w:val="004A08BC"/>
    <w:rsid w:val="004B6715"/>
    <w:rsid w:val="004D14C9"/>
    <w:rsid w:val="004D27B4"/>
    <w:rsid w:val="005000C0"/>
    <w:rsid w:val="0059025D"/>
    <w:rsid w:val="005A1063"/>
    <w:rsid w:val="0060036C"/>
    <w:rsid w:val="00647EB7"/>
    <w:rsid w:val="006663AF"/>
    <w:rsid w:val="006849C8"/>
    <w:rsid w:val="00684DBB"/>
    <w:rsid w:val="00695E94"/>
    <w:rsid w:val="006A6EC9"/>
    <w:rsid w:val="006B2B94"/>
    <w:rsid w:val="00767C55"/>
    <w:rsid w:val="007733AF"/>
    <w:rsid w:val="00793462"/>
    <w:rsid w:val="007973B4"/>
    <w:rsid w:val="007C7180"/>
    <w:rsid w:val="0080694E"/>
    <w:rsid w:val="008203EB"/>
    <w:rsid w:val="00831754"/>
    <w:rsid w:val="008460B0"/>
    <w:rsid w:val="0087402A"/>
    <w:rsid w:val="008A5877"/>
    <w:rsid w:val="008A6167"/>
    <w:rsid w:val="008E64D0"/>
    <w:rsid w:val="008F12C2"/>
    <w:rsid w:val="008F7933"/>
    <w:rsid w:val="00913E7E"/>
    <w:rsid w:val="00922761"/>
    <w:rsid w:val="00941FDB"/>
    <w:rsid w:val="00941FE8"/>
    <w:rsid w:val="00960091"/>
    <w:rsid w:val="0097334C"/>
    <w:rsid w:val="00975C25"/>
    <w:rsid w:val="00982463"/>
    <w:rsid w:val="009901C7"/>
    <w:rsid w:val="009A5FA2"/>
    <w:rsid w:val="009E3AB6"/>
    <w:rsid w:val="009F2905"/>
    <w:rsid w:val="00A25AE8"/>
    <w:rsid w:val="00A333AA"/>
    <w:rsid w:val="00A72152"/>
    <w:rsid w:val="00A73F23"/>
    <w:rsid w:val="00A74739"/>
    <w:rsid w:val="00AB377C"/>
    <w:rsid w:val="00AE03E6"/>
    <w:rsid w:val="00AE275D"/>
    <w:rsid w:val="00B34E6C"/>
    <w:rsid w:val="00B37DFF"/>
    <w:rsid w:val="00B566B8"/>
    <w:rsid w:val="00B70A2E"/>
    <w:rsid w:val="00B821A4"/>
    <w:rsid w:val="00BA0DB6"/>
    <w:rsid w:val="00BC663E"/>
    <w:rsid w:val="00C049F6"/>
    <w:rsid w:val="00C31594"/>
    <w:rsid w:val="00C36CAF"/>
    <w:rsid w:val="00C76681"/>
    <w:rsid w:val="00C83C32"/>
    <w:rsid w:val="00C8533A"/>
    <w:rsid w:val="00CB2569"/>
    <w:rsid w:val="00CC0E66"/>
    <w:rsid w:val="00CC774B"/>
    <w:rsid w:val="00CD4C24"/>
    <w:rsid w:val="00CD5668"/>
    <w:rsid w:val="00CE2A5D"/>
    <w:rsid w:val="00CE3C8E"/>
    <w:rsid w:val="00D33F94"/>
    <w:rsid w:val="00D34A82"/>
    <w:rsid w:val="00D5699D"/>
    <w:rsid w:val="00D676B9"/>
    <w:rsid w:val="00D97068"/>
    <w:rsid w:val="00DA41FC"/>
    <w:rsid w:val="00DB7CEC"/>
    <w:rsid w:val="00DD0584"/>
    <w:rsid w:val="00E15DD8"/>
    <w:rsid w:val="00E27D27"/>
    <w:rsid w:val="00E51CD8"/>
    <w:rsid w:val="00E54594"/>
    <w:rsid w:val="00E63D1D"/>
    <w:rsid w:val="00E85A3D"/>
    <w:rsid w:val="00E92C1A"/>
    <w:rsid w:val="00E94124"/>
    <w:rsid w:val="00E947A4"/>
    <w:rsid w:val="00EE34B1"/>
    <w:rsid w:val="00F00767"/>
    <w:rsid w:val="00F1104B"/>
    <w:rsid w:val="00F11AC9"/>
    <w:rsid w:val="00F148B4"/>
    <w:rsid w:val="00F246CF"/>
    <w:rsid w:val="00F70450"/>
    <w:rsid w:val="00F7779A"/>
    <w:rsid w:val="00FB2332"/>
    <w:rsid w:val="00FC2F1B"/>
    <w:rsid w:val="00FC7C4C"/>
    <w:rsid w:val="00FE43E1"/>
    <w:rsid w:val="00FF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3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9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A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85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3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2E41C-A937-4337-BCCB-D6CD86CD9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2</Pages>
  <Words>1984</Words>
  <Characters>1131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user-hp</cp:lastModifiedBy>
  <cp:revision>120</cp:revision>
  <cp:lastPrinted>2023-06-15T10:39:00Z</cp:lastPrinted>
  <dcterms:created xsi:type="dcterms:W3CDTF">2022-01-11T08:43:00Z</dcterms:created>
  <dcterms:modified xsi:type="dcterms:W3CDTF">2025-01-27T11:43:00Z</dcterms:modified>
</cp:coreProperties>
</file>